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214C1" w14:textId="77777777" w:rsidR="002E5997" w:rsidRPr="002E5997" w:rsidRDefault="002E5997" w:rsidP="00330050">
      <w:pPr>
        <w:rPr>
          <w:sz w:val="32"/>
          <w:szCs w:val="32"/>
        </w:rPr>
      </w:pPr>
      <w:r w:rsidRPr="002E5997">
        <w:rPr>
          <w:sz w:val="32"/>
          <w:szCs w:val="32"/>
        </w:rPr>
        <w:t>Events and Spotlights</w:t>
      </w:r>
    </w:p>
    <w:p w14:paraId="75F6A4ED" w14:textId="5EFA1986" w:rsidR="00473CD8" w:rsidRDefault="00E05F00" w:rsidP="00330050">
      <w:r>
        <w:t xml:space="preserve">MYW for MH: </w:t>
      </w:r>
      <w:hyperlink r:id="rId7" w:history="1">
        <w:r w:rsidRPr="00E05F00">
          <w:rPr>
            <w:rStyle w:val="Hyperlink"/>
          </w:rPr>
          <w:t>Move Your Way ® for Mental Health</w:t>
        </w:r>
      </w:hyperlink>
    </w:p>
    <w:p w14:paraId="546EB34E" w14:textId="1DA51853" w:rsidR="00E05F00" w:rsidRDefault="00E05F00" w:rsidP="00330050">
      <w:r>
        <w:t xml:space="preserve">Brian’s House: </w:t>
      </w:r>
      <w:hyperlink r:id="rId8" w:history="1">
        <w:r w:rsidRPr="00E05F00">
          <w:rPr>
            <w:rStyle w:val="Hyperlink"/>
          </w:rPr>
          <w:t>Celebrating Move Your Way® Day with Brian’s House – MyODP</w:t>
        </w:r>
      </w:hyperlink>
    </w:p>
    <w:p w14:paraId="18D7A470" w14:textId="2930CBEA" w:rsidR="004A7FA4" w:rsidRDefault="004A7FA4" w:rsidP="004A7FA4">
      <w:r w:rsidRPr="004A7FA4">
        <w:t>SOPA Welcome Healthy Athletes Event Registration</w:t>
      </w:r>
      <w:r>
        <w:t xml:space="preserve">: </w:t>
      </w:r>
      <w:hyperlink r:id="rId9" w:history="1">
        <w:r w:rsidRPr="004A7FA4">
          <w:rPr>
            <w:rStyle w:val="Hyperlink"/>
          </w:rPr>
          <w:t>SOPA Welcome Healthy Athletes Event Registration</w:t>
        </w:r>
      </w:hyperlink>
    </w:p>
    <w:p w14:paraId="1F842B21" w14:textId="1F8E7631" w:rsidR="004A7FA4" w:rsidRDefault="004A7FA4" w:rsidP="004A7FA4">
      <w:r w:rsidRPr="004A7FA4">
        <w:t>From Assessment to Integrated Support: What a Good Behavioral Assessment Looks Like and How Teams Put It into Practice</w:t>
      </w:r>
      <w:r>
        <w:t xml:space="preserve">: </w:t>
      </w:r>
      <w:hyperlink r:id="rId10" w:anchor="/registration" w:history="1">
        <w:r w:rsidRPr="004A7FA4">
          <w:rPr>
            <w:rStyle w:val="Hyperlink"/>
          </w:rPr>
          <w:t>Webinar Registration - Zoom</w:t>
        </w:r>
      </w:hyperlink>
    </w:p>
    <w:p w14:paraId="70EF5BF0" w14:textId="694BD1F8" w:rsidR="00F8793A" w:rsidRDefault="00F8793A" w:rsidP="004A7FA4">
      <w:r>
        <w:t xml:space="preserve">Professional Conference Series, </w:t>
      </w:r>
      <w:r w:rsidRPr="00F8793A">
        <w:t>Testing and Assessment for People with Intellectual and Developmental Disabilities/Autism (ID/A) and Mental Health Conditions</w:t>
      </w:r>
      <w:r>
        <w:t xml:space="preserve">: </w:t>
      </w:r>
      <w:hyperlink r:id="rId11" w:anchor="/registration" w:history="1">
        <w:r w:rsidRPr="00F8793A">
          <w:rPr>
            <w:rStyle w:val="Hyperlink"/>
          </w:rPr>
          <w:t>Webinar Registration - Zoom</w:t>
        </w:r>
      </w:hyperlink>
    </w:p>
    <w:p w14:paraId="6DB0A426" w14:textId="1522C40F" w:rsidR="002E5997" w:rsidRPr="002E5997" w:rsidRDefault="002E5997" w:rsidP="004A7FA4">
      <w:pPr>
        <w:rPr>
          <w:sz w:val="32"/>
          <w:szCs w:val="32"/>
        </w:rPr>
      </w:pPr>
      <w:r w:rsidRPr="002E5997">
        <w:rPr>
          <w:sz w:val="32"/>
          <w:szCs w:val="32"/>
        </w:rPr>
        <w:t>Measles Resources</w:t>
      </w:r>
    </w:p>
    <w:p w14:paraId="3620EFAD" w14:textId="5EA59CC9" w:rsidR="002E5997" w:rsidRPr="002E5997" w:rsidRDefault="002E5997" w:rsidP="002E5997">
      <w:r>
        <w:t xml:space="preserve">Pa Department of Health Measles Fact Sheet: </w:t>
      </w:r>
      <w:hyperlink r:id="rId12" w:history="1">
        <w:r w:rsidRPr="00EE5A6A">
          <w:rPr>
            <w:rStyle w:val="Hyperlink"/>
          </w:rPr>
          <w:t>Measles Fact Sheet</w:t>
        </w:r>
      </w:hyperlink>
    </w:p>
    <w:p w14:paraId="53D66D1D" w14:textId="13B587A1" w:rsidR="002E5997" w:rsidRPr="002E5997" w:rsidRDefault="002E5997" w:rsidP="002E5997">
      <w:hyperlink r:id="rId13" w:history="1">
        <w:r w:rsidRPr="002E5997">
          <w:rPr>
            <w:rStyle w:val="Hyperlink"/>
            <w:b/>
            <w:bCs/>
          </w:rPr>
          <w:t>About Measles - CDC</w:t>
        </w:r>
      </w:hyperlink>
    </w:p>
    <w:p w14:paraId="6424C29B" w14:textId="77777777" w:rsidR="002E5997" w:rsidRPr="002E5997" w:rsidRDefault="002E5997" w:rsidP="002E5997">
      <w:hyperlink r:id="rId14" w:history="1">
        <w:r w:rsidRPr="002E5997">
          <w:rPr>
            <w:rStyle w:val="Hyperlink"/>
            <w:b/>
            <w:bCs/>
          </w:rPr>
          <w:t>Measles Infographic - CDC</w:t>
        </w:r>
      </w:hyperlink>
    </w:p>
    <w:p w14:paraId="714AA2AD" w14:textId="77777777" w:rsidR="002E5997" w:rsidRPr="002E5997" w:rsidRDefault="002E5997" w:rsidP="002E5997">
      <w:r w:rsidRPr="002E5997">
        <w:rPr>
          <w:b/>
          <w:bCs/>
          <w:u w:val="single"/>
        </w:rPr>
        <w:t>Measles</w:t>
      </w:r>
      <w:hyperlink r:id="rId15" w:history="1">
        <w:r w:rsidRPr="002E5997">
          <w:rPr>
            <w:rStyle w:val="Hyperlink"/>
            <w:b/>
            <w:bCs/>
          </w:rPr>
          <w:t xml:space="preserve"> information for healthcare providers</w:t>
        </w:r>
      </w:hyperlink>
      <w:r w:rsidRPr="002E5997">
        <w:rPr>
          <w:b/>
          <w:bCs/>
          <w:u w:val="single"/>
        </w:rPr>
        <w:t xml:space="preserve"> - CDC </w:t>
      </w:r>
    </w:p>
    <w:p w14:paraId="574FB60A" w14:textId="77777777" w:rsidR="002E5997" w:rsidRPr="002E5997" w:rsidRDefault="002E5997" w:rsidP="002E5997">
      <w:hyperlink r:id="rId16" w:history="1">
        <w:r w:rsidRPr="002E5997">
          <w:rPr>
            <w:rStyle w:val="Hyperlink"/>
            <w:b/>
            <w:bCs/>
          </w:rPr>
          <w:t>Measles | Red Book: 2024–2027 Report of the Committee on Infectious Diseases | Red Book Online | American Academy of Pediatrics</w:t>
        </w:r>
      </w:hyperlink>
    </w:p>
    <w:p w14:paraId="28078CC1" w14:textId="77777777" w:rsidR="002E5997" w:rsidRPr="002E5997" w:rsidRDefault="002E5997" w:rsidP="002E5997">
      <w:hyperlink r:id="rId17" w:history="1">
        <w:r w:rsidRPr="002E5997">
          <w:rPr>
            <w:rStyle w:val="Hyperlink"/>
            <w:b/>
            <w:bCs/>
          </w:rPr>
          <w:t>Measles Vaccine Recommendations</w:t>
        </w:r>
      </w:hyperlink>
      <w:r w:rsidRPr="002E5997">
        <w:rPr>
          <w:b/>
          <w:bCs/>
          <w:u w:val="single"/>
        </w:rPr>
        <w:t>- CDC</w:t>
      </w:r>
    </w:p>
    <w:p w14:paraId="44AF89E6" w14:textId="77777777" w:rsidR="002E5997" w:rsidRPr="002E5997" w:rsidRDefault="002E5997" w:rsidP="002E5997">
      <w:hyperlink r:id="rId18" w:history="1">
        <w:r w:rsidRPr="002E5997">
          <w:rPr>
            <w:rStyle w:val="Hyperlink"/>
            <w:b/>
            <w:bCs/>
          </w:rPr>
          <w:t>Infection control guidelines for measles</w:t>
        </w:r>
      </w:hyperlink>
      <w:r w:rsidRPr="002E5997">
        <w:rPr>
          <w:b/>
          <w:bCs/>
          <w:u w:val="single"/>
        </w:rPr>
        <w:t>- CDC</w:t>
      </w:r>
    </w:p>
    <w:p w14:paraId="1D4A28D4" w14:textId="77777777" w:rsidR="002E5997" w:rsidRPr="002E5997" w:rsidRDefault="002E5997" w:rsidP="002E5997">
      <w:hyperlink r:id="rId19" w:history="1">
        <w:r w:rsidRPr="002E5997">
          <w:rPr>
            <w:rStyle w:val="Hyperlink"/>
            <w:b/>
            <w:bCs/>
          </w:rPr>
          <w:t>Measles Clinical Diagnosis Fact Sheet</w:t>
        </w:r>
      </w:hyperlink>
      <w:r w:rsidRPr="002E5997">
        <w:rPr>
          <w:b/>
          <w:bCs/>
          <w:u w:val="single"/>
        </w:rPr>
        <w:t>- CDC</w:t>
      </w:r>
    </w:p>
    <w:p w14:paraId="410D128D" w14:textId="77777777" w:rsidR="002E5997" w:rsidRPr="002E5997" w:rsidRDefault="002E5997" w:rsidP="002E5997">
      <w:hyperlink r:id="rId20" w:history="1">
        <w:r w:rsidRPr="002E5997">
          <w:rPr>
            <w:rStyle w:val="Hyperlink"/>
            <w:b/>
            <w:bCs/>
          </w:rPr>
          <w:t>Surveillance manual chapter on measles- CDC</w:t>
        </w:r>
      </w:hyperlink>
    </w:p>
    <w:p w14:paraId="2D8D7447" w14:textId="77777777" w:rsidR="002E5997" w:rsidRPr="002E5997" w:rsidRDefault="002E5997" w:rsidP="002E5997">
      <w:hyperlink r:id="rId21" w:history="1">
        <w:r w:rsidRPr="002E5997">
          <w:rPr>
            <w:rStyle w:val="Hyperlink"/>
            <w:b/>
            <w:bCs/>
          </w:rPr>
          <w:t>Measles Dashboard- PA DOH</w:t>
        </w:r>
      </w:hyperlink>
    </w:p>
    <w:p w14:paraId="28DA4921" w14:textId="77777777" w:rsidR="002E5997" w:rsidRPr="004A7FA4" w:rsidRDefault="002E5997" w:rsidP="004A7FA4"/>
    <w:p w14:paraId="37AF7181" w14:textId="77777777" w:rsidR="004A7FA4" w:rsidRPr="004A7FA4" w:rsidRDefault="004A7FA4" w:rsidP="004A7FA4"/>
    <w:p w14:paraId="7A9A5A77" w14:textId="77777777" w:rsidR="004A7FA4" w:rsidRDefault="004A7FA4" w:rsidP="00330050"/>
    <w:sectPr w:rsidR="004A7FA4">
      <w:footerReference w:type="default" r:id="rId2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889BA" w14:textId="77777777" w:rsidR="00D60BEA" w:rsidRDefault="00D60BEA" w:rsidP="00EF2601">
      <w:pPr>
        <w:spacing w:after="0" w:line="240" w:lineRule="auto"/>
      </w:pPr>
      <w:r>
        <w:separator/>
      </w:r>
    </w:p>
  </w:endnote>
  <w:endnote w:type="continuationSeparator" w:id="0">
    <w:p w14:paraId="262D4CC8" w14:textId="77777777" w:rsidR="00D60BEA" w:rsidRDefault="00D60BEA" w:rsidP="00EF26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102E0" w14:textId="4D501313" w:rsidR="00EF2601" w:rsidRDefault="00EF2601">
    <w:pPr>
      <w:pStyle w:val="Footer"/>
    </w:pPr>
    <w:r>
      <w:tab/>
    </w:r>
    <w:r>
      <w:tab/>
      <w:t>Oct 2026</w:t>
    </w:r>
  </w:p>
  <w:p w14:paraId="117DF1ED" w14:textId="77777777" w:rsidR="00EF2601" w:rsidRDefault="00EF26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48ACB9" w14:textId="77777777" w:rsidR="00D60BEA" w:rsidRDefault="00D60BEA" w:rsidP="00EF2601">
      <w:pPr>
        <w:spacing w:after="0" w:line="240" w:lineRule="auto"/>
      </w:pPr>
      <w:r>
        <w:separator/>
      </w:r>
    </w:p>
  </w:footnote>
  <w:footnote w:type="continuationSeparator" w:id="0">
    <w:p w14:paraId="747A9091" w14:textId="77777777" w:rsidR="00D60BEA" w:rsidRDefault="00D60BEA" w:rsidP="00EF26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E811C3"/>
    <w:multiLevelType w:val="hybridMultilevel"/>
    <w:tmpl w:val="2F6E05E4"/>
    <w:lvl w:ilvl="0" w:tplc="3E801C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9F67B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648AA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CB614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21C25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58285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92843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45285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43ED1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18376950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CD8"/>
    <w:rsid w:val="001B2E2A"/>
    <w:rsid w:val="002E5997"/>
    <w:rsid w:val="00330050"/>
    <w:rsid w:val="00473CD8"/>
    <w:rsid w:val="004A7FA4"/>
    <w:rsid w:val="004D02D0"/>
    <w:rsid w:val="007A5F69"/>
    <w:rsid w:val="00962723"/>
    <w:rsid w:val="00D60BEA"/>
    <w:rsid w:val="00E05F00"/>
    <w:rsid w:val="00E95E68"/>
    <w:rsid w:val="00EE5A6A"/>
    <w:rsid w:val="00EF2601"/>
    <w:rsid w:val="00F87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E59D4D"/>
  <w15:chartTrackingRefBased/>
  <w15:docId w15:val="{62B2E5FC-3F34-48A3-936D-4F98C955D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3C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3C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3C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3C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3C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3C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3C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3C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3C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3C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3C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3C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3C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3C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3C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3C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3C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3C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3C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3C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3C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3C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3C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3C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3C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3C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3C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3C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3CD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95E6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5E6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F26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2601"/>
  </w:style>
  <w:style w:type="paragraph" w:styleId="Footer">
    <w:name w:val="footer"/>
    <w:basedOn w:val="Normal"/>
    <w:link w:val="FooterChar"/>
    <w:uiPriority w:val="99"/>
    <w:unhideWhenUsed/>
    <w:rsid w:val="00EF26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26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ome.myodp.org/2026/04/15/celebrating-move-your-way-day-with-brians-house-2/" TargetMode="External"/><Relationship Id="rId13" Type="http://schemas.openxmlformats.org/officeDocument/2006/relationships/hyperlink" Target="https://www.cdc.gov/measles/about/index.html" TargetMode="External"/><Relationship Id="rId18" Type="http://schemas.openxmlformats.org/officeDocument/2006/relationships/hyperlink" Target="https://www.cdc.gov/infection-control/hcp/measles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pa.gov/agencies/health/diseases-conditions/infectious-disease/measles" TargetMode="External"/><Relationship Id="rId7" Type="http://schemas.openxmlformats.org/officeDocument/2006/relationships/hyperlink" Target="https://events.gcc.teams.microsoft.com/event/c315b8bd-128f-4ed7-afdf-fbfaf1607652@418e2841-0128-4dd5-9b6c-47fc5a9a1bde" TargetMode="External"/><Relationship Id="rId12" Type="http://schemas.openxmlformats.org/officeDocument/2006/relationships/hyperlink" Target="https://www.pa.gov/content/dam/copapwp-pagov/en/health/documents/topics/documents/diseases-and-conditions/Measles.pdf" TargetMode="External"/><Relationship Id="rId17" Type="http://schemas.openxmlformats.org/officeDocument/2006/relationships/hyperlink" Target="https://www.cdc.gov/measles/hcp/vaccine-considerations/" TargetMode="External"/><Relationship Id="rId2" Type="http://schemas.openxmlformats.org/officeDocument/2006/relationships/styles" Target="styles.xml"/><Relationship Id="rId16" Type="http://schemas.openxmlformats.org/officeDocument/2006/relationships/hyperlink" Target="https://publications.aap.org/redbook/book/755/chapter/14079321/Measles?autologincheck=redirected" TargetMode="External"/><Relationship Id="rId20" Type="http://schemas.openxmlformats.org/officeDocument/2006/relationships/hyperlink" Target="https://www.cdc.gov/surv-manual/php/table-of-contents/chapter-7-measles.html?CDC_AAref_Val=https://www.cdc.gov/vaccines/pubs/surv-manual/chpt07-measles.htm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us02web.zoom.us/webinar/register/WN_wmyv5nSWS0KxTwQH21CWSw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cdc.gov/measles/hcp/clinical-overview/index.html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us02web.zoom.us/webinar/register/WN_eKjA2sj7RB2nI5oma0x_5Q" TargetMode="External"/><Relationship Id="rId19" Type="http://schemas.openxmlformats.org/officeDocument/2006/relationships/hyperlink" Target="https://www.cdc.gov/measles/hcp/communication-resources/clinical-diagnosis-fact-sheet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orm.jotform.com/chammell/sopa-welcome-healthy-athletes-event?utm_id=97758_v0_s00_e0_tv4_a1demo0dxgc7oo" TargetMode="External"/><Relationship Id="rId14" Type="http://schemas.openxmlformats.org/officeDocument/2006/relationships/hyperlink" Target="https://www.cdc.gov/measles/resources/measles-isnt-just-a-little-rash-infographic.html?CDC_AAref_Val=https://www.cdc.gov/measles/parent-infographic.html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1393</TotalTime>
  <Pages>1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Hart, Joseph</dc:creator>
  <cp:keywords/>
  <dc:description/>
  <cp:lastModifiedBy>Wagner, Lisa (ODP)</cp:lastModifiedBy>
  <cp:revision>2</cp:revision>
  <dcterms:created xsi:type="dcterms:W3CDTF">2026-10-19T14:07:00Z</dcterms:created>
  <dcterms:modified xsi:type="dcterms:W3CDTF">2026-10-22T14:59:00Z</dcterms:modified>
</cp:coreProperties>
</file>